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Управление Федеральной антимонопольной службы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по Краснодарскому краю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ОБЪЯВЛЯЕТ КОНКУРС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 формированию кадрового резерва для замещения вакантных должностей государственной гражданской службы ведущей и старшей групп должностей Управления Федеральной антимонопольной службы по Краснодарскому краю.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Право на участие в конкурсе имеют граждане Российской Федерации, достигшие 18 лет, владеющие государственным языком Российской Федерации и соответствующие установленным законодательством Российской Федерации</w:t>
      </w:r>
      <w:r>
        <w:rPr>
          <w:rFonts w:ascii="Tahoma" w:hAnsi="Tahoma" w:cs="Tahoma"/>
          <w:color w:val="000000"/>
          <w:sz w:val="20"/>
          <w:szCs w:val="20"/>
        </w:rPr>
        <w:br/>
        <w:t>о государственной гражданской службе квалификационным требованиям.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Квалификационные требования к должностям государственной гражданской службы: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Ведущая группа должностей </w:t>
      </w:r>
      <w:r>
        <w:rPr>
          <w:rFonts w:ascii="Tahoma" w:hAnsi="Tahoma" w:cs="Tahoma"/>
          <w:color w:val="000000"/>
          <w:sz w:val="20"/>
          <w:szCs w:val="20"/>
        </w:rPr>
        <w:t>государственной гражданской службы: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(начальник отдела, заместитель начальника отдела)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Наличие высшего образования; 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Без предъявления требования к стажу;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Старшая группа должностей </w:t>
      </w:r>
      <w:r>
        <w:rPr>
          <w:rFonts w:ascii="Tahoma" w:hAnsi="Tahoma" w:cs="Tahoma"/>
          <w:color w:val="000000"/>
          <w:sz w:val="20"/>
          <w:szCs w:val="20"/>
        </w:rPr>
        <w:t>(категория специалисты) государственной гражданской службы (главный специалист-эксперт, ведущий специалист-эксперт, специалист-эксперт)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Наличие высшего образования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Без предъявления требования к стажу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Старшая группа должностей</w:t>
      </w:r>
      <w:r>
        <w:rPr>
          <w:rFonts w:ascii="Tahoma" w:hAnsi="Tahoma" w:cs="Tahoma"/>
          <w:color w:val="000000"/>
          <w:sz w:val="20"/>
          <w:szCs w:val="20"/>
        </w:rPr>
        <w:t> (категория обеспечивающие специалисты) государственной гражданской службы (старший специалист 1 разряда, старший специалист 2 разряда):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наличие среднего профессионального образования;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без предъявления требований к стажу;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Кандидаты, претендующие на замещение должностей ведущей и старшей групп должностей, должны обладать следующими базовыми знаниями и умениями: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наличие базовых знаний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государственного языка Российской Федерации (русского языка);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-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 знаний и умений в области информационно-коммуникационных технологий;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наличие профессиональных знаний: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сфере законодательства Российской Федерации: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Федерального закона от 26.07.2006 № 135-ФЗ «О защите конкуренции»;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Федерального закона от 17.08.1995 № 147-ФЗ «О естественных монополиях»;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Федерального закона от 13.03.2006 № 38-ФЗ «О рекламе»;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Федерального закона от 18.07.2011 № 223-ФЗ «О закупках товаров, работ, услуг отдельными видами юридических лиц».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6) Федерального закона от 29.12.2012 № 275-ФЗ «О государственном оборонном заказе»;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7) Кодекса Российской Федерации об административных правонарушениях от 30.12.2001 № 195-ФЗ;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наличие функциональных знаний: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 1) структуры и полномочий органов государственной власти и местного самоуправления;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 2) основ организации прохождения государственной гражданской службы;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 3) служебного распорядка территориального органа;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 4) порядка работы со служебной информацией;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 5) форм и методов работы с применением автоматизированных средств управления;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 6) программных документов и приоритетов государственной политики в области информационно-коммуникационных технологий, правовых аспектов в области информационно-коммуникационных технологий,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 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 7) основ проектного управления, правил деловой этики, основ делопроизводства.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наличие базовых умений: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организации и обеспечения выполнения задач;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2) эффективного планирования работы и рабочего времени;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ведения деловых переговоров, публичного выступления;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анализа и прогнозирования;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 эффективного сотрудничества с коллегами, квалифицированной работы с людьми по недопущению личностных конфликтов;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6) систематического повышения квалификации и личной эффективности;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7) коммуникативных умений.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наличие профессиональных умений: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представления и отстаивания интересов ФАС России в судебных инстанциях;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исполнения работы с учетом возможностей и особенностей применения современных информационно-коммуникационных технологий;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системного мышления;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 исполнения поручений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главный специалист-эксперт;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6) публичного выступления, презентации, взаимодействия со СМИ.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наличие функциональных умений: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владения компьютерной и другой оргтехникой, владения необходимым программным обеспечением, работы в операционной системе, управления электронной почтой, работы в текстовом редакторе, работы с электронными таблицами, работы с базами данных;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систематизации информации, работы со служебными документами;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подготовки аналитических, информационных и иных материалов (отчетов, докладов).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Условия прохождения гражданской службы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в соответствии с законодательством Российской Федерации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а) ненормированный служебный день;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б) время начала и окончания службы: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начало служебного дня в 9 часов 00 минут,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окончание: в понедельник – четверг в 18 часов 00 минут, в пятницу –</w:t>
      </w:r>
      <w:r>
        <w:rPr>
          <w:rFonts w:ascii="Tahoma" w:hAnsi="Tahoma" w:cs="Tahoma"/>
          <w:color w:val="000000"/>
          <w:sz w:val="20"/>
          <w:szCs w:val="20"/>
        </w:rPr>
        <w:br/>
        <w:t>16 часов 45 минут.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перерыв на обед с 13 часов 00 минут до 13 часов 45 минут.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в) ежегодный основной оплачиваемый отпуск продолжительностью</w:t>
      </w:r>
      <w:r>
        <w:rPr>
          <w:rFonts w:ascii="Tahoma" w:hAnsi="Tahoma" w:cs="Tahoma"/>
          <w:color w:val="000000"/>
          <w:sz w:val="20"/>
          <w:szCs w:val="20"/>
        </w:rPr>
        <w:br/>
        <w:t>30 календарных дней;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г) ежегодный дополнительный оплачиваемый отпуск за выслугу лет продолжительностью: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при стаже гражданской службы от 1 года до 5 лет – 1 календарный день;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при стаже гражданской службы от 5 до 10 лет – 5 календарных дней;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при стаже гражданской службы от 10 до 15 лет – 7 календарных дней;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при стаже гражданской службы от 15 лет и более – 10 календарных дней;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Оплата труда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федерального государственного гражданского служащего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Перечень документов,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которые должен представить кандидат для участия в конкурсе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по формированию кадрового резерва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Личное заявление на имя руководителя управления (образец заявления прилагается);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Заполненную и подписанную им анкету по форме, утвержденной распоряжением Правительства РФ от 26.05.2005 г. № 667-р (в ред. </w:t>
      </w:r>
      <w:r>
        <w:rPr>
          <w:rStyle w:val="a5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распоряжения Правительства</w:t>
      </w:r>
      <w:r>
        <w:rPr>
          <w:rFonts w:ascii="Tahoma" w:hAnsi="Tahoma" w:cs="Tahoma"/>
          <w:color w:val="000000"/>
          <w:sz w:val="20"/>
          <w:szCs w:val="20"/>
        </w:rPr>
        <w:t> РФ от 22.04.2022 № 986-р), с фотографией;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 Копия документа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по форме № 001 ГС/у утвержденной приказом Министерства здравоохранения и социального развития Российской Федерации от 14 декабря 2009 г. № 984н);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 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Иные документы, предусмотренные Федеральным </w:t>
      </w:r>
      <w:hyperlink r:id="rId4" w:history="1">
        <w:r>
          <w:rPr>
            <w:rStyle w:val="a6"/>
            <w:rFonts w:ascii="Tahoma" w:hAnsi="Tahoma" w:cs="Tahoma"/>
            <w:color w:val="007085"/>
            <w:sz w:val="20"/>
            <w:szCs w:val="20"/>
            <w:u w:val="none"/>
            <w:bdr w:val="none" w:sz="0" w:space="0" w:color="auto" w:frame="1"/>
          </w:rPr>
          <w:t>законом</w:t>
        </w:r>
      </w:hyperlink>
      <w:r>
        <w:rPr>
          <w:rFonts w:ascii="Tahoma" w:hAnsi="Tahoma" w:cs="Tahoma"/>
          <w:color w:val="000000"/>
          <w:sz w:val="20"/>
          <w:szCs w:val="20"/>
        </w:rPr>
        <w:t> 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 (свидетельство о постановке на учет в налоговом органе (ИНН), сведения о доходах, расходах, об имуществе и обязательствах имущественного характера на себя, супруга(у) и несовершеннолетних детей, при наличии: свидетельство о государственной регистрации актов гражданского состояния, военный билет, страховое свидетельство обязательного пенсионного страхования, страховой медицинский полис обязательного медицинского страхования, заграничный паспорт, справка о сумме среднего заработка за 2 года).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Личное заявление на имя руководителя управления (образец заявления прилагается);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 (в ред. </w:t>
      </w:r>
      <w:r>
        <w:rPr>
          <w:rStyle w:val="a5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распоряжения Правительства</w:t>
      </w:r>
      <w:r>
        <w:rPr>
          <w:rFonts w:ascii="Tahoma" w:hAnsi="Tahoma" w:cs="Tahoma"/>
          <w:color w:val="000000"/>
          <w:sz w:val="20"/>
          <w:szCs w:val="20"/>
        </w:rPr>
        <w:t> РФ от 22.04.2022</w:t>
      </w:r>
      <w:r>
        <w:rPr>
          <w:rFonts w:ascii="Tahoma" w:hAnsi="Tahoma" w:cs="Tahoma"/>
          <w:color w:val="000000"/>
          <w:sz w:val="20"/>
          <w:szCs w:val="20"/>
        </w:rPr>
        <w:br/>
        <w:t>№ 986-р), с фотографией.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Гражданский служащий, замещающий должность гражданской службы в Краснодарском УФАС России и изъявивший желание участвовать в конкурсе подает: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Личное заявление на имя руководителя управления ((образец заявления прилагается).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Вышеуказанные документы, в течение 21 дня со дня размещения объявления об их приеме, представляются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</w:t>
      </w:r>
      <w:hyperlink r:id="rId5" w:tgtFrame="_blank" w:history="1">
        <w:r>
          <w:rPr>
            <w:rStyle w:val="a4"/>
            <w:rFonts w:ascii="Tahoma" w:hAnsi="Tahoma" w:cs="Tahoma"/>
            <w:color w:val="007085"/>
            <w:sz w:val="20"/>
            <w:szCs w:val="20"/>
            <w:bdr w:val="none" w:sz="0" w:space="0" w:color="auto" w:frame="1"/>
          </w:rPr>
          <w:t>gossluzhba.gov.ru</w:t>
        </w:r>
      </w:hyperlink>
      <w:r>
        <w:rPr>
          <w:rFonts w:ascii="Tahoma" w:hAnsi="Tahoma" w:cs="Tahoma"/>
          <w:color w:val="000000"/>
          <w:sz w:val="20"/>
          <w:szCs w:val="20"/>
        </w:rPr>
        <w:t>). При отправке документов почтой просим учитывать загруженность почтовой службы перед новогодними праздниками и направлять документы заблаговременно.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Прием документов с 15 декабря 2022 года по 09 января 2023 года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Документы для участия в конкурсе предоставляются по адресу: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350058, г. Краснодар, ул.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Старокубанская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, 116А, 2 этаж,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каб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. № 206</w:t>
      </w:r>
      <w:r>
        <w:rPr>
          <w:rFonts w:ascii="Tahoma" w:hAnsi="Tahoma" w:cs="Tahoma"/>
          <w:color w:val="000000"/>
          <w:sz w:val="20"/>
          <w:szCs w:val="20"/>
        </w:rPr>
        <w:br/>
        <w:t>в рабочие дни 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 10:00 до 12:00</w:t>
      </w:r>
      <w:r>
        <w:rPr>
          <w:rFonts w:ascii="Tahoma" w:hAnsi="Tahoma" w:cs="Tahoma"/>
          <w:color w:val="000000"/>
          <w:sz w:val="20"/>
          <w:szCs w:val="20"/>
        </w:rPr>
        <w:t> часов и 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 14:00 до 17:00</w:t>
      </w:r>
      <w:r>
        <w:rPr>
          <w:rFonts w:ascii="Tahoma" w:hAnsi="Tahoma" w:cs="Tahoma"/>
          <w:color w:val="000000"/>
          <w:sz w:val="20"/>
          <w:szCs w:val="20"/>
        </w:rPr>
        <w:t> часов.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           По вопросам приема документов обращаться по телефону 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8(499)755-23-23 доб. 023-111.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 своему усмотрению можно предъявить другие документы или их нотариально заверенные копии, характеризующие профессиональную подготовку.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установленными законодательством Российской Федерации о гражданской службе для поступления на гражданскую службу и ее прохождения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Условия проведения конкурса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Конкурс проходит в два этапа: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на первом этапе конкурсная комиссия Краснодарского УФАС России   оценивает кандидатов на основании документов, представленных ими для участия в Конкурсе и определяет участников, допущенных ко второму этапу конкурса.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на втором этапе конкурса проводится: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тестирование по вопросам, связанным с соответствием квалификационным требованиям, предъявляемым к группе должностей гражданской службы;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индивидуальное собеседование с каждым участником конкурса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 позднее, чем за 15 дней до начала 2-го этапа, кандидатам, допущенным к участию в конкурсе, направляются сообщения о дате и времени его проведения.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Место проведения конкурса: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350058, г. Краснодар, ул.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Старокубанская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, 116 А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C182B" w:rsidRDefault="00AC182B" w:rsidP="00AC18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Контактные </w:t>
      </w:r>
      <w:proofErr w:type="gram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телефоны:   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8(499)755-23-23 доб. 023-111</w:t>
      </w:r>
    </w:p>
    <w:p w:rsidR="00AC182B" w:rsidRDefault="00AC182B" w:rsidP="00AC18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       8(499)755-23-23 доб. 023-201   </w:t>
      </w:r>
    </w:p>
    <w:p w:rsidR="009D38DC" w:rsidRDefault="00AC182B">
      <w:bookmarkStart w:id="0" w:name="_GoBack"/>
      <w:bookmarkEnd w:id="0"/>
    </w:p>
    <w:sectPr w:rsidR="009D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7"/>
    <w:rsid w:val="00497AC7"/>
    <w:rsid w:val="005858C6"/>
    <w:rsid w:val="00AC182B"/>
    <w:rsid w:val="00B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5A197-062B-4110-87F4-350EE9EB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82B"/>
    <w:rPr>
      <w:b/>
      <w:bCs/>
    </w:rPr>
  </w:style>
  <w:style w:type="character" w:styleId="a5">
    <w:name w:val="Emphasis"/>
    <w:basedOn w:val="a0"/>
    <w:uiPriority w:val="20"/>
    <w:qFormat/>
    <w:rsid w:val="00AC182B"/>
    <w:rPr>
      <w:i/>
      <w:iCs/>
    </w:rPr>
  </w:style>
  <w:style w:type="character" w:styleId="a6">
    <w:name w:val="Hyperlink"/>
    <w:basedOn w:val="a0"/>
    <w:uiPriority w:val="99"/>
    <w:semiHidden/>
    <w:unhideWhenUsed/>
    <w:rsid w:val="00AC1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uniq1511861908653362771&amp;from=yandex.ru%3Bsearch%2F%3Bweb%3B%3B&amp;text=&amp;etext=1619.u2f5YthsZwBkvAxkgNBahKh6AOFMzInYubczTML05pduNS95AgAisXFccGtcyLti.260f4de43bc12a8f1ebd30c43660c7fd6b8d1af2&amp;uuid=&amp;state=PEtFfuTeVD4jaxywoSUvtB2i7c0_vxGdKJBUN48dhRaQEew_4vPgtaHQTbCUXI3yXF7gMIt8Es9RFLtOmtvshg,,&amp;&amp;cst=AiuY0DBWFJ5fN_r-AEszk6QB0UliqZb8mOwdCI85Ou2GxcpZg91lzub6nq3cF5Y_BtYl_ajydRkvdIkyVE8yRoHKFEkxUy4Z6stAvmmUId9WRK3_EjyUCfPQD5PLiMAnzzUBYEUuzrKI2rYJfGAkWIQCEYZxVwrVf6e8PXj5jbZP_QNxnFoPiL7qx0hFINOGXSNOg3HuM5PM2yCPwpErLYDrwEF_CN6LGqmBYRf6mhzZZMe8qU7gC0YGxQhI99ngTe6QQcJEhzPAIOeYDsSwmohijWvyglnmmZfIGYwr1cLdC1Y0mna2lBPZrPKnjL38o6KdNJY6yRNvU2LlNhYQvjWnYsDNmRiN_z6WW8OJuwbF1HnytUVg4lBZUpXvjZ6C8osm-YRr47wvsuAKSJkgosBTFzeCyA3Kzaz95qPCD144eB4gOtWl38XmC3EgwCdjlp1SyL9jKQANr4vkVSu-tS_IU3JxzzhCt-zBBopzUKTUUif17tV7Oebjf8KOj9f50M8zWZixNhNPx9nLx6NwkjPBcDBdY_V8O8SLS0UndqYdJtnceaMrYDIwXw0sZFQFQ4e9jLBibb81byICekYmWjyV52cj0BY6UO4kUyEX-PrppdC8edr3ahMF8FsM2hudYMd5l8yrEyKxf3kiJNZXoAa4l0CX5VMzdpHgn3Xb5SmTvJddllCGuQjEcLaNlsq7Iw57nlqQghZsLUsIaOblxw,,&amp;data=UlNrNmk5WktYejY4cHFySjRXSWhXTzBjbmlsZk9McnhNNkxmejhHbTBmcDFiODFKU0t3ZUktMjJMQ21sLTd4Z2x1eXF2ajZlR0loMmpfV09JbE5sMTFFV2FIVzlmTGM1WEJIRmk4OUVCOXMs&amp;sign=dd2b77f5d6e372b9de50f770f2183188&amp;keyno=0&amp;b64e=2&amp;ref=orjY4mGPRjk5boDnW0uvlrrd71vZw9kpqzYZyvEXBPWJ3ca2_EaJn03sWcP63X4d4LGxYYgZYiWc4JwKiDk3--WHbjve5o0BdXULSDihlE4348E57yi3x_p622wWX1ZFirbDD0lwFonpfUx0RttXmBsxM1RfjPIVvtitU8Cwsuc,&amp;l10n=ru&amp;cts=1511863595488&amp;mc=4.790265063159225" TargetMode="External"/><Relationship Id="rId4" Type="http://schemas.openxmlformats.org/officeDocument/2006/relationships/hyperlink" Target="consultantplus://offline/ref=131E3EA3F4B7D8D323ABA97762DED34F7AA0246599E43F6FD6BE490B12Z1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2129</Words>
  <Characters>12140</Characters>
  <Application>Microsoft Office Word</Application>
  <DocSecurity>0</DocSecurity>
  <Lines>101</Lines>
  <Paragraphs>28</Paragraphs>
  <ScaleCrop>false</ScaleCrop>
  <Company/>
  <LinksUpToDate>false</LinksUpToDate>
  <CharactersWithSpaces>14241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Диана Игоревна</dc:creator>
  <cp:keywords/>
  <dc:description/>
  <cp:lastModifiedBy>Мартынюк Диана Игоревна</cp:lastModifiedBy>
  <cp:revision>2</cp:revision>
  <dcterms:created xsi:type="dcterms:W3CDTF">2023-01-20T12:39:00Z</dcterms:created>
  <dcterms:modified xsi:type="dcterms:W3CDTF">2023-01-20T12:39:00Z</dcterms:modified>
</cp:coreProperties>
</file>